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AVVISO DI SELEZIONE COSTITUZIONE ALBO DEI FORMATORI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Progetto LA FORZA DEL DIALOGO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MODELLO DI CANDIDATURA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dell’ISI Pertini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luis01200p@istruzione.it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" w:cs="Times" w:eastAsia="Times" w:hAnsi="Time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" w:cs="Times" w:eastAsia="Times" w:hAnsi="Times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 nato/a a _____________________ il ____________,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cod. fisc.____________________ avendo preso integrale conoscenza di tutte le norme e condizioni</w:t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stabilite dal bando di selezione,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inserito/a</w:t>
      </w:r>
      <w:r w:rsidDel="00000000" w:rsidR="00000000" w:rsidRPr="00000000">
        <w:rPr>
          <w:b w:val="1"/>
          <w:sz w:val="24"/>
          <w:szCs w:val="24"/>
          <w:rtl w:val="0"/>
        </w:rPr>
        <w:t xml:space="preserve"> nell’albo dei formatori e/o nell’albo dei tutor  </w:t>
      </w:r>
      <w:r w:rsidDel="00000000" w:rsidR="00000000" w:rsidRPr="00000000">
        <w:rPr>
          <w:sz w:val="24"/>
          <w:szCs w:val="24"/>
          <w:rtl w:val="0"/>
        </w:rPr>
        <w:t xml:space="preserve">e propone la propria candidatura per (barrare la casella di interesse)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70"/>
        <w:gridCol w:w="3780"/>
        <w:tblGridChange w:id="0">
          <w:tblGrid>
            <w:gridCol w:w="5970"/>
            <w:gridCol w:w="3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Esperto/formatore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Tutoraggio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n. 8 h per docenti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n. 6 h per docenti/studenti scuole secondarie di 1° e 2° grado*</w:t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⟏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n. 3 h per docenti/studenti scuole primaria*</w:t>
            </w:r>
          </w:p>
          <w:p w:rsidR="00000000" w:rsidDel="00000000" w:rsidP="00000000" w:rsidRDefault="00000000" w:rsidRPr="00000000" w14:paraId="0000001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 per tali percorsi potranno essere svolte più edizioni in base al numero degli studenti selezionati dai 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⟏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n. 12 h per scuole secondarie;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8"/>
                <w:szCs w:val="28"/>
                <w:rtl w:val="0"/>
              </w:rPr>
              <w:t xml:space="preserve">⟏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n. 15 h per 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scuole primarie;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76" w:lineRule="auto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dichiara sotto la propria responsabilità, ai sensi degli artt. 46 e 47 del DPR 445/2000 consapevole che le dichiarazioni mendaci sono punite ai sensi del codice penale e delle leggi speciali in materia: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di essere residente nel comune di __________________________ indirizzo: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 CAP_______, numero telefonico _______________;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indirizzo e-mail ______________________________________________________________;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di impegnarsi a comunicare eventuali cambiamenti relativi a indirizzo di residenza, recapito telefonico e indirizzo e-mail</w:t>
      </w:r>
      <w:r w:rsidDel="00000000" w:rsidR="00000000" w:rsidRPr="00000000">
        <w:rPr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di essere domiciliato in ______________________________________________ </w:t>
      </w:r>
      <w:r w:rsidDel="00000000" w:rsidR="00000000" w:rsidRPr="00000000">
        <w:rPr>
          <w:i w:val="1"/>
          <w:sz w:val="24"/>
          <w:szCs w:val="24"/>
          <w:rtl w:val="0"/>
        </w:rPr>
        <w:t xml:space="preserve">(specificare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solo se diverso dalla residenza);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di essere cittadino/a____________________________________________________________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di godere dei diritti civili e politici e di essere iscritto/a nelle liste elettorali del Comune di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_________________, ovvero di non essere iscritto o cancellato dalle medesime liste per i seguenti motivi:_____________________________________________;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(solo per i cittadini di uno Stato membro dell'Unione Europea) di godere dei diritti civili e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politici anche nello Stato di appartenenza o provenienza o in caso contrario indicarne i motivi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________________________________________________________________________________;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di non essere stato/a destituito/a o dispensato/a dall'impiego presso una pubblica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di non avere subito condanne penali e di non avere procedimenti penali pendenti per reati che comportano l’interdizione dai pubblici uffici ovvero in caso contrario specificare la natura delle condanne riportate ovvero dei procedimenti in corso;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di accettare espressamente ed incondizionatamente tutte le norme contenute nel bando di selezione;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che quanto indicato nella scheda dei titoli ed esperienze professionali corrisponde al vero.</w:t>
      </w:r>
    </w:p>
    <w:p w:rsidR="00000000" w:rsidDel="00000000" w:rsidP="00000000" w:rsidRDefault="00000000" w:rsidRPr="00000000" w14:paraId="00000033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Dichiara, inoltre</w:t>
      </w:r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la piena disponibilità ad accettare la formazione e/o il tutoraggio in una qualsiasi zona geografica della rete e che l’accettazione dell’incarico non arrecherà pregiudizio all’assolvimento di tutte le attività inerenti la funzione docente.</w:t>
      </w:r>
    </w:p>
    <w:p w:rsidR="00000000" w:rsidDel="00000000" w:rsidP="00000000" w:rsidRDefault="00000000" w:rsidRPr="00000000" w14:paraId="0000003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Alla presente domanda andrà allegata la </w:t>
      </w:r>
      <w:r w:rsidDel="00000000" w:rsidR="00000000" w:rsidRPr="00000000">
        <w:rPr>
          <w:sz w:val="24"/>
          <w:szCs w:val="24"/>
          <w:rtl w:val="0"/>
        </w:rPr>
        <w:t xml:space="preserve">scheda dei titoli e delle esperienze professionali inerenti il Debate come da tabella:</w:t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3990"/>
        <w:tblGridChange w:id="0">
          <w:tblGrid>
            <w:gridCol w:w="5760"/>
            <w:gridCol w:w="39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 richieste per iscrizione albo formatori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 attività dichiarata da evidenziare in grassetto nel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CV</w:t>
            </w:r>
          </w:p>
        </w:tc>
      </w:tr>
      <w:tr>
        <w:trPr>
          <w:trHeight w:val="1111.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formative frequentate inerenti al Debate in corsi organizzati da Indire, WEDEBATE e società nazionale Debate Italia e/o loro referenti internazionali;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Incarichi di formatore in presenza o on-line in attività di formazione di argomenti inerenti il Debate conferiti da Indire, WEDEBATE e società nazionale Debate Italia e/o loro referenti internazionali;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4005"/>
        <w:tblGridChange w:id="0">
          <w:tblGrid>
            <w:gridCol w:w="5745"/>
            <w:gridCol w:w="4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 richieste per iscrizione albo 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Descrizione attività dichiarata da evidenziare in grassetto nel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CV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formative frequentate inerenti al Debate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Esperienze documentate di utilizzo della metodologia del Debate nella regolare pratica didattica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e per gli effetti del Regolamento sulla privacy, noto come GDPR, pubblicato con il</w:t>
      </w:r>
    </w:p>
    <w:p w:rsidR="00000000" w:rsidDel="00000000" w:rsidP="00000000" w:rsidRDefault="00000000" w:rsidRPr="00000000" w14:paraId="0000004C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Decreto 101/18 il sottoscritto autorizza il trattamento dei dati contenuti nella domanda, finalizzato unicamente alla gestione della procedura di valutazione comparativa.</w:t>
      </w:r>
    </w:p>
    <w:p w:rsidR="00000000" w:rsidDel="00000000" w:rsidP="00000000" w:rsidRDefault="00000000" w:rsidRPr="00000000" w14:paraId="0000004D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 nato/a a _____________________ il</w:t>
      </w:r>
    </w:p>
    <w:p w:rsidR="00000000" w:rsidDel="00000000" w:rsidP="00000000" w:rsidRDefault="00000000" w:rsidRPr="00000000" w14:paraId="0000004F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____________, avendo preso integrale conoscenza di tutte le norme e condizioni stabilite dal bando di selezione, sotto la propria responsabilità, ai sensi degli artt. 46 e 47 del DPR 445/2000, consapevole che le dichiarazioni mendaci sono punite ai sensi del codice penale e delle leggi speciali in materia,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indica le esperienze professionali </w:t>
      </w:r>
      <w:r w:rsidDel="00000000" w:rsidR="00000000" w:rsidRPr="00000000">
        <w:rPr>
          <w:sz w:val="24"/>
          <w:szCs w:val="24"/>
          <w:rtl w:val="0"/>
        </w:rPr>
        <w:t xml:space="preserve">che saranno oggetto di valutazione secondo i criteri di cui alla tabella in art. 10 dell’Avviso.</w:t>
      </w:r>
    </w:p>
    <w:p w:rsidR="00000000" w:rsidDel="00000000" w:rsidP="00000000" w:rsidRDefault="00000000" w:rsidRPr="00000000" w14:paraId="00000050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 bene</w:t>
      </w:r>
    </w:p>
    <w:p w:rsidR="00000000" w:rsidDel="00000000" w:rsidP="00000000" w:rsidRDefault="00000000" w:rsidRPr="00000000" w14:paraId="0000005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Verranno valutate solo le esperienze di cui siano dichiarati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tutti i dati e le informazioni necessari e sufficienti per permettere alla Commissione di effettuare in modo agevole ed immediato la valutazione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caso di informazioni generiche e indefinite non sarà attribuito alcun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fine di valutare l'esperienza del candidato saranno presi in considerazione solo gli incarichi attinenti all’oggetto del bando.</w:t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.................... 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B">
      <w:pPr>
        <w:ind w:left="50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417" w:left="1134" w:right="707.0078740157493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Times" w:cs="Times" w:eastAsia="Times" w:hAnsi="Times"/>
        <w:b w:val="1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4"/>
      <w:tblW w:w="102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120"/>
      <w:gridCol w:w="4575"/>
      <w:gridCol w:w="2505"/>
      <w:tblGridChange w:id="0">
        <w:tblGrid>
          <w:gridCol w:w="3120"/>
          <w:gridCol w:w="4575"/>
          <w:gridCol w:w="250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E">
          <w:pPr>
            <w:spacing w:after="0" w:line="240" w:lineRule="auto"/>
            <w:rPr>
              <w:rFonts w:ascii="Times" w:cs="Times" w:eastAsia="Times" w:hAnsi="Times"/>
              <w:b w:val="1"/>
              <w:sz w:val="28"/>
              <w:szCs w:val="28"/>
            </w:rPr>
          </w:pPr>
          <w:r w:rsidDel="00000000" w:rsidR="00000000" w:rsidRPr="00000000">
            <w:rPr>
              <w:rFonts w:ascii="Times" w:cs="Times" w:eastAsia="Times" w:hAnsi="Times"/>
              <w:b w:val="1"/>
              <w:sz w:val="28"/>
              <w:szCs w:val="28"/>
            </w:rPr>
            <w:drawing>
              <wp:inline distB="114300" distT="114300" distL="114300" distR="114300">
                <wp:extent cx="1861185" cy="82494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8249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widowControl w:val="0"/>
            <w:spacing w:after="0" w:line="240" w:lineRule="auto"/>
            <w:jc w:val="center"/>
            <w:rPr>
              <w:rFonts w:ascii="Times" w:cs="Times" w:eastAsia="Times" w:hAnsi="Times"/>
              <w:b w:val="1"/>
              <w:sz w:val="28"/>
              <w:szCs w:val="28"/>
            </w:rPr>
          </w:pPr>
          <w:r w:rsidDel="00000000" w:rsidR="00000000" w:rsidRPr="00000000">
            <w:rPr>
              <w:rFonts w:ascii="Times" w:cs="Times" w:eastAsia="Times" w:hAnsi="Times"/>
              <w:b w:val="1"/>
              <w:sz w:val="28"/>
              <w:szCs w:val="28"/>
            </w:rPr>
            <w:drawing>
              <wp:inline distB="114300" distT="114300" distL="114300" distR="114300">
                <wp:extent cx="1600200" cy="895806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958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0">
          <w:pPr>
            <w:spacing w:after="0" w:line="240" w:lineRule="auto"/>
            <w:jc w:val="right"/>
            <w:rPr>
              <w:rFonts w:ascii="Times" w:cs="Times" w:eastAsia="Times" w:hAnsi="Times"/>
              <w:b w:val="1"/>
              <w:sz w:val="28"/>
              <w:szCs w:val="28"/>
            </w:rPr>
          </w:pPr>
          <w:r w:rsidDel="00000000" w:rsidR="00000000" w:rsidRPr="00000000">
            <w:rPr>
              <w:rFonts w:ascii="Times" w:cs="Times" w:eastAsia="Times" w:hAnsi="Times"/>
              <w:b w:val="1"/>
              <w:sz w:val="28"/>
              <w:szCs w:val="28"/>
            </w:rPr>
            <w:drawing>
              <wp:inline distB="114300" distT="114300" distL="114300" distR="114300">
                <wp:extent cx="990600" cy="889706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8897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spacing w:after="0" w:line="240" w:lineRule="auto"/>
      <w:jc w:val="left"/>
      <w:rPr>
        <w:rFonts w:ascii="Times" w:cs="Times" w:eastAsia="Times" w:hAnsi="Times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