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7AE2" w:rsidRDefault="009C7AE2" w:rsidP="009C7AE2">
      <w:pPr>
        <w:spacing w:line="200" w:lineRule="exact"/>
        <w:rPr>
          <w:rFonts w:eastAsia="Times New Roman"/>
        </w:rPr>
      </w:pPr>
    </w:p>
    <w:p w:rsidR="003B6E2B" w:rsidRDefault="003B6E2B" w:rsidP="009C7AE2">
      <w:pPr>
        <w:spacing w:line="200" w:lineRule="exact"/>
        <w:rPr>
          <w:rFonts w:eastAsia="Times New Roman"/>
        </w:rPr>
      </w:pPr>
    </w:p>
    <w:p w:rsidR="009A07F6" w:rsidRDefault="009A07F6" w:rsidP="009A07F6">
      <w:pPr>
        <w:spacing w:line="236" w:lineRule="auto"/>
        <w:ind w:right="1280"/>
        <w:jc w:val="right"/>
        <w:rPr>
          <w:rFonts w:eastAsia="Times New Roman"/>
          <w:bCs/>
          <w:sz w:val="24"/>
        </w:rPr>
      </w:pPr>
      <w:r>
        <w:rPr>
          <w:rFonts w:eastAsia="Times New Roman"/>
          <w:bCs/>
          <w:sz w:val="24"/>
        </w:rPr>
        <w:t>Agli studenti</w:t>
      </w:r>
    </w:p>
    <w:p w:rsidR="009A07F6" w:rsidRDefault="009A07F6" w:rsidP="009A07F6">
      <w:pPr>
        <w:spacing w:line="236" w:lineRule="auto"/>
        <w:ind w:right="1280"/>
        <w:jc w:val="right"/>
        <w:rPr>
          <w:rFonts w:eastAsia="Times New Roman"/>
          <w:bCs/>
          <w:sz w:val="24"/>
        </w:rPr>
      </w:pPr>
      <w:r>
        <w:rPr>
          <w:rFonts w:eastAsia="Times New Roman"/>
          <w:bCs/>
          <w:sz w:val="24"/>
        </w:rPr>
        <w:t xml:space="preserve">Ai genitori </w:t>
      </w:r>
    </w:p>
    <w:p w:rsidR="009A07F6" w:rsidRDefault="009A07F6" w:rsidP="009A07F6">
      <w:pPr>
        <w:spacing w:line="236" w:lineRule="auto"/>
        <w:ind w:right="1280"/>
        <w:jc w:val="right"/>
        <w:rPr>
          <w:rFonts w:eastAsia="Times New Roman"/>
          <w:bCs/>
          <w:sz w:val="24"/>
        </w:rPr>
      </w:pPr>
      <w:r>
        <w:rPr>
          <w:rFonts w:eastAsia="Times New Roman"/>
          <w:bCs/>
          <w:sz w:val="24"/>
        </w:rPr>
        <w:t xml:space="preserve">A tutto il personale </w:t>
      </w:r>
    </w:p>
    <w:p w:rsidR="009A07F6" w:rsidRDefault="009A07F6" w:rsidP="00422F9C">
      <w:pPr>
        <w:spacing w:line="236" w:lineRule="auto"/>
        <w:ind w:right="1280"/>
        <w:rPr>
          <w:rFonts w:eastAsia="Times New Roman"/>
          <w:bCs/>
          <w:sz w:val="24"/>
        </w:rPr>
      </w:pPr>
    </w:p>
    <w:p w:rsidR="003B6E2B" w:rsidRPr="003B6E2B" w:rsidRDefault="003B6E2B" w:rsidP="00422F9C">
      <w:pPr>
        <w:spacing w:line="236" w:lineRule="auto"/>
        <w:ind w:right="1280"/>
        <w:rPr>
          <w:rFonts w:eastAsia="Times New Roman"/>
          <w:bCs/>
          <w:sz w:val="24"/>
        </w:rPr>
      </w:pPr>
      <w:r w:rsidRPr="003B6E2B">
        <w:rPr>
          <w:rFonts w:eastAsia="Times New Roman"/>
          <w:bCs/>
          <w:sz w:val="24"/>
        </w:rPr>
        <w:t>Circ. n°</w:t>
      </w:r>
      <w:r w:rsidR="00301C7E">
        <w:rPr>
          <w:rFonts w:eastAsia="Times New Roman"/>
          <w:bCs/>
          <w:sz w:val="24"/>
        </w:rPr>
        <w:t xml:space="preserve"> 425</w:t>
      </w:r>
    </w:p>
    <w:p w:rsidR="003B6E2B" w:rsidRDefault="003B6E2B" w:rsidP="00422F9C">
      <w:pPr>
        <w:spacing w:line="236" w:lineRule="auto"/>
        <w:ind w:right="1280"/>
        <w:rPr>
          <w:rFonts w:eastAsia="Times New Roman"/>
          <w:b/>
          <w:sz w:val="24"/>
        </w:rPr>
      </w:pPr>
    </w:p>
    <w:p w:rsidR="00422F9C" w:rsidRDefault="00422F9C" w:rsidP="003B6E2B">
      <w:pPr>
        <w:spacing w:line="236" w:lineRule="auto"/>
        <w:ind w:right="1280"/>
        <w:rPr>
          <w:rFonts w:eastAsia="Times New Roman"/>
          <w:b/>
          <w:sz w:val="24"/>
        </w:rPr>
      </w:pPr>
      <w:r>
        <w:rPr>
          <w:rFonts w:eastAsia="Times New Roman"/>
          <w:b/>
          <w:sz w:val="24"/>
        </w:rPr>
        <w:t>OGGETTO: Indicazioni per la gestione nel settore scolastico degli studenti di ritorno dalle città a rischio della Cina.</w:t>
      </w:r>
    </w:p>
    <w:p w:rsidR="009C7AE2" w:rsidRDefault="009C7AE2" w:rsidP="009C7AE2">
      <w:pPr>
        <w:spacing w:line="289" w:lineRule="exact"/>
        <w:rPr>
          <w:rFonts w:eastAsia="Times New Roman"/>
        </w:rPr>
      </w:pPr>
    </w:p>
    <w:p w:rsidR="00422F9C" w:rsidRDefault="00422F9C" w:rsidP="00422F9C">
      <w:pPr>
        <w:spacing w:line="236" w:lineRule="auto"/>
        <w:ind w:right="820"/>
        <w:rPr>
          <w:rFonts w:eastAsia="Times New Roman"/>
          <w:sz w:val="24"/>
        </w:rPr>
      </w:pPr>
      <w:r>
        <w:rPr>
          <w:rFonts w:eastAsia="Times New Roman"/>
          <w:sz w:val="24"/>
        </w:rPr>
        <w:t xml:space="preserve">Con la presente si danno alcune indicazioni per la gestione degli studenti di ritorno dalle città a rischio della Cina. </w:t>
      </w:r>
    </w:p>
    <w:p w:rsidR="00422F9C" w:rsidRDefault="00422F9C" w:rsidP="00422F9C">
      <w:pPr>
        <w:spacing w:line="236" w:lineRule="auto"/>
        <w:ind w:right="820"/>
        <w:rPr>
          <w:rFonts w:eastAsia="Times New Roman"/>
          <w:sz w:val="24"/>
        </w:rPr>
      </w:pPr>
      <w:r>
        <w:rPr>
          <w:rFonts w:eastAsia="Times New Roman"/>
          <w:sz w:val="24"/>
        </w:rPr>
        <w:t>Come sapete risulta evidente, in modo inequivocabile, che il livello di diffusione di 2019-nCov in Cina è, anche negli ultimi giorni, in una fase di espansione.</w:t>
      </w:r>
    </w:p>
    <w:p w:rsidR="00422F9C" w:rsidRPr="00422F9C" w:rsidRDefault="00422F9C" w:rsidP="00422F9C">
      <w:pPr>
        <w:spacing w:line="236" w:lineRule="auto"/>
        <w:ind w:right="820"/>
        <w:rPr>
          <w:rFonts w:eastAsia="Times New Roman"/>
          <w:sz w:val="24"/>
        </w:rPr>
      </w:pPr>
      <w:r w:rsidRPr="00422F9C">
        <w:rPr>
          <w:rFonts w:eastAsia="Times New Roman"/>
          <w:sz w:val="24"/>
        </w:rPr>
        <w:t>Le simulazioni elaborate, inoltre, evidenziano su scala globale che gli scenari futuri saranno determinati dal livello di diffusione di 2019-nCov in Cina.</w:t>
      </w:r>
    </w:p>
    <w:p w:rsidR="00422F9C" w:rsidRDefault="00422F9C" w:rsidP="00422F9C">
      <w:pPr>
        <w:spacing w:line="236" w:lineRule="auto"/>
        <w:ind w:right="820"/>
        <w:rPr>
          <w:rFonts w:eastAsia="Times New Roman"/>
          <w:sz w:val="24"/>
        </w:rPr>
      </w:pPr>
      <w:r>
        <w:rPr>
          <w:rFonts w:eastAsia="Times New Roman"/>
          <w:sz w:val="24"/>
        </w:rPr>
        <w:t xml:space="preserve">Risulta quindi necessario adottare tutte le misure possibili per poter affrontare in modo consapevole ed attento alle conseguenze la situazione. </w:t>
      </w:r>
    </w:p>
    <w:p w:rsidR="00422F9C" w:rsidRDefault="00422F9C" w:rsidP="00422F9C">
      <w:pPr>
        <w:spacing w:line="236" w:lineRule="auto"/>
        <w:ind w:right="820"/>
        <w:rPr>
          <w:rFonts w:eastAsia="Times New Roman"/>
          <w:sz w:val="24"/>
        </w:rPr>
      </w:pPr>
      <w:r w:rsidRPr="00422F9C">
        <w:rPr>
          <w:rFonts w:eastAsia="Times New Roman"/>
          <w:b/>
          <w:bCs/>
          <w:sz w:val="24"/>
        </w:rPr>
        <w:t xml:space="preserve">Si richiede a tutti </w:t>
      </w:r>
      <w:r w:rsidR="009A07F6">
        <w:rPr>
          <w:rFonts w:eastAsia="Times New Roman"/>
          <w:b/>
          <w:bCs/>
          <w:sz w:val="24"/>
        </w:rPr>
        <w:t>(</w:t>
      </w:r>
      <w:r w:rsidRPr="00422F9C">
        <w:rPr>
          <w:rFonts w:eastAsia="Times New Roman"/>
          <w:b/>
          <w:bCs/>
          <w:sz w:val="24"/>
        </w:rPr>
        <w:t>studenti</w:t>
      </w:r>
      <w:r w:rsidR="009A07F6">
        <w:rPr>
          <w:rFonts w:eastAsia="Times New Roman"/>
          <w:b/>
          <w:bCs/>
          <w:sz w:val="24"/>
        </w:rPr>
        <w:t>, genitori, personale)</w:t>
      </w:r>
      <w:r w:rsidRPr="00422F9C">
        <w:rPr>
          <w:rFonts w:eastAsia="Times New Roman"/>
          <w:b/>
          <w:bCs/>
          <w:sz w:val="24"/>
        </w:rPr>
        <w:t xml:space="preserve"> di comunicare </w:t>
      </w:r>
      <w:r w:rsidR="003B6E2B">
        <w:rPr>
          <w:rFonts w:eastAsia="Times New Roman"/>
          <w:b/>
          <w:bCs/>
          <w:sz w:val="24"/>
        </w:rPr>
        <w:t xml:space="preserve">al Dirigente Scolastico e agli operatori sanitari </w:t>
      </w:r>
      <w:r w:rsidRPr="00422F9C">
        <w:rPr>
          <w:rFonts w:eastAsia="Times New Roman"/>
          <w:b/>
          <w:bCs/>
          <w:sz w:val="24"/>
        </w:rPr>
        <w:t>in modo anche riservato, ma tempestivo,</w:t>
      </w:r>
      <w:r>
        <w:rPr>
          <w:rFonts w:eastAsia="Times New Roman"/>
          <w:sz w:val="24"/>
        </w:rPr>
        <w:t xml:space="preserve"> </w:t>
      </w:r>
      <w:r w:rsidRPr="00422F9C">
        <w:rPr>
          <w:rFonts w:eastAsia="Times New Roman"/>
          <w:b/>
          <w:bCs/>
          <w:sz w:val="24"/>
        </w:rPr>
        <w:t>di avvenuti viaggi</w:t>
      </w:r>
      <w:r>
        <w:rPr>
          <w:rFonts w:eastAsia="Times New Roman"/>
          <w:b/>
          <w:bCs/>
          <w:sz w:val="24"/>
        </w:rPr>
        <w:t xml:space="preserve"> in Cina</w:t>
      </w:r>
      <w:r w:rsidR="003B6E2B">
        <w:rPr>
          <w:rFonts w:eastAsia="Times New Roman"/>
          <w:b/>
          <w:bCs/>
          <w:sz w:val="24"/>
        </w:rPr>
        <w:t xml:space="preserve"> di familiari e conoscenti</w:t>
      </w:r>
      <w:r>
        <w:rPr>
          <w:rFonts w:eastAsia="Times New Roman"/>
          <w:b/>
          <w:bCs/>
          <w:sz w:val="24"/>
        </w:rPr>
        <w:t xml:space="preserve">. </w:t>
      </w:r>
      <w:r>
        <w:rPr>
          <w:rFonts w:eastAsia="Times New Roman"/>
          <w:sz w:val="24"/>
        </w:rPr>
        <w:t xml:space="preserve"> </w:t>
      </w:r>
    </w:p>
    <w:p w:rsidR="009C7AE2" w:rsidRPr="003B6E2B" w:rsidRDefault="009C7AE2" w:rsidP="00422F9C">
      <w:pPr>
        <w:spacing w:line="236" w:lineRule="auto"/>
        <w:ind w:right="820"/>
        <w:rPr>
          <w:rFonts w:eastAsia="Times New Roman"/>
          <w:b/>
          <w:bCs/>
          <w:sz w:val="24"/>
        </w:rPr>
      </w:pPr>
      <w:r w:rsidRPr="003B6E2B">
        <w:rPr>
          <w:rFonts w:eastAsia="Times New Roman"/>
          <w:b/>
          <w:bCs/>
          <w:sz w:val="24"/>
        </w:rPr>
        <w:t>In presenza dei sintomi di cui alla definizione di caso dell'OMS viene avviato il percorso sanitario previsto per i casi sospetti.</w:t>
      </w:r>
    </w:p>
    <w:p w:rsidR="009C7AE2" w:rsidRDefault="009C7AE2" w:rsidP="00422F9C">
      <w:pPr>
        <w:spacing w:line="236" w:lineRule="auto"/>
        <w:ind w:right="820"/>
        <w:rPr>
          <w:rFonts w:eastAsia="Times New Roman"/>
          <w:sz w:val="24"/>
        </w:rPr>
      </w:pPr>
      <w:r>
        <w:rPr>
          <w:rFonts w:eastAsia="Times New Roman"/>
          <w:sz w:val="24"/>
        </w:rPr>
        <w:t xml:space="preserve">In tutti i casi, il Dipartimento </w:t>
      </w:r>
      <w:r w:rsidR="00422F9C">
        <w:rPr>
          <w:rFonts w:eastAsia="Times New Roman"/>
          <w:sz w:val="24"/>
        </w:rPr>
        <w:t xml:space="preserve">della Protezione Civile </w:t>
      </w:r>
      <w:r>
        <w:rPr>
          <w:rFonts w:eastAsia="Times New Roman"/>
          <w:sz w:val="24"/>
        </w:rPr>
        <w:t>propone e favorisce l'adozione della permanenza volontaria, fiduciaria, a domicilio, fino al completamento del periodo di 14 giorni, misura che peraltro risulta attuata volontariamente da molti cittadini rientrati da tali aree.</w:t>
      </w:r>
    </w:p>
    <w:p w:rsidR="003B6E2B" w:rsidRDefault="003B6E2B" w:rsidP="003B6E2B">
      <w:pPr>
        <w:spacing w:line="236" w:lineRule="auto"/>
        <w:ind w:right="820"/>
        <w:rPr>
          <w:rFonts w:eastAsia="Times New Roman"/>
          <w:sz w:val="24"/>
        </w:rPr>
      </w:pPr>
      <w:r>
        <w:rPr>
          <w:rFonts w:eastAsia="Times New Roman"/>
          <w:sz w:val="24"/>
        </w:rPr>
        <w:t>Le misure di seguito descritte si applicano a bambini che frequentano i servizi educativi dell’infanzia e studenti sino alla scuola secondaria di secondo grado, di ogni nazionalità, che nei 14 giorni precedenti il loro arrivo in Italia siano stati nelle aree della Cina interessate dall’epidemia, quotidianamente aggiornate dall’Organizzazione Mondiale della Sanità.</w:t>
      </w:r>
    </w:p>
    <w:p w:rsidR="003B6E2B" w:rsidRDefault="003B6E2B" w:rsidP="003B6E2B">
      <w:pPr>
        <w:spacing w:line="11" w:lineRule="exact"/>
        <w:rPr>
          <w:rFonts w:eastAsia="Times New Roman"/>
        </w:rPr>
      </w:pPr>
    </w:p>
    <w:p w:rsidR="003B6E2B" w:rsidRPr="003B6E2B" w:rsidRDefault="003B6E2B" w:rsidP="003B6E2B">
      <w:pPr>
        <w:spacing w:line="0" w:lineRule="atLeast"/>
        <w:ind w:left="580"/>
        <w:rPr>
          <w:rFonts w:eastAsia="Times New Roman"/>
          <w:color w:val="134A81"/>
          <w:sz w:val="22"/>
          <w:szCs w:val="22"/>
          <w:u w:val="single"/>
        </w:rPr>
      </w:pPr>
      <w:proofErr w:type="gramStart"/>
      <w:r w:rsidRPr="003B6E2B">
        <w:rPr>
          <w:rFonts w:eastAsia="Times New Roman"/>
          <w:sz w:val="22"/>
          <w:szCs w:val="22"/>
        </w:rPr>
        <w:t>( -</w:t>
      </w:r>
      <w:proofErr w:type="gramEnd"/>
      <w:r w:rsidRPr="003B6E2B">
        <w:rPr>
          <w:rFonts w:eastAsia="Times New Roman"/>
          <w:sz w:val="22"/>
          <w:szCs w:val="22"/>
        </w:rPr>
        <w:t xml:space="preserve"> </w:t>
      </w:r>
      <w:hyperlink r:id="rId7" w:history="1">
        <w:r w:rsidRPr="003B6E2B">
          <w:rPr>
            <w:rFonts w:eastAsia="Times New Roman"/>
            <w:color w:val="134A81"/>
            <w:sz w:val="22"/>
            <w:szCs w:val="22"/>
            <w:u w:val="single"/>
          </w:rPr>
          <w:t>https://www.who.int/emergencies/diseases/novel-co</w:t>
        </w:r>
        <w:bookmarkStart w:id="0" w:name="_GoBack"/>
        <w:bookmarkEnd w:id="0"/>
        <w:r w:rsidRPr="003B6E2B">
          <w:rPr>
            <w:rFonts w:eastAsia="Times New Roman"/>
            <w:color w:val="134A81"/>
            <w:sz w:val="22"/>
            <w:szCs w:val="22"/>
            <w:u w:val="single"/>
          </w:rPr>
          <w:t>r</w:t>
        </w:r>
        <w:r w:rsidRPr="003B6E2B">
          <w:rPr>
            <w:rFonts w:eastAsia="Times New Roman"/>
            <w:color w:val="134A81"/>
            <w:sz w:val="22"/>
            <w:szCs w:val="22"/>
            <w:u w:val="single"/>
          </w:rPr>
          <w:t>onavirus-2019/situation-reports/</w:t>
        </w:r>
      </w:hyperlink>
    </w:p>
    <w:p w:rsidR="003B6E2B" w:rsidRPr="003B6E2B" w:rsidRDefault="00271649" w:rsidP="003B6E2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760"/>
        </w:tabs>
        <w:spacing w:line="0" w:lineRule="atLeast"/>
        <w:ind w:left="760" w:hanging="91"/>
        <w:jc w:val="left"/>
        <w:rPr>
          <w:rFonts w:eastAsia="Times New Roman"/>
          <w:color w:val="134A81"/>
          <w:sz w:val="22"/>
          <w:szCs w:val="22"/>
        </w:rPr>
      </w:pPr>
      <w:hyperlink r:id="rId8" w:anchor="/c88e37cfc43b4ed3baf977d77e4a0667" w:history="1">
        <w:r w:rsidR="003B6E2B" w:rsidRPr="003B6E2B">
          <w:rPr>
            <w:rFonts w:eastAsia="Times New Roman"/>
            <w:color w:val="134A81"/>
            <w:sz w:val="22"/>
            <w:szCs w:val="22"/>
            <w:u w:val="single"/>
          </w:rPr>
          <w:t>http://who.maps.arcgis.com/apps/opsdashboard/index.html#/c88e37cfc43b4ed3baf977d77e4a0667</w:t>
        </w:r>
        <w:r w:rsidR="003B6E2B" w:rsidRPr="003B6E2B">
          <w:rPr>
            <w:rFonts w:eastAsia="Times New Roman"/>
            <w:color w:val="134A81"/>
            <w:sz w:val="22"/>
            <w:szCs w:val="22"/>
          </w:rPr>
          <w:t xml:space="preserve"> </w:t>
        </w:r>
      </w:hyperlink>
      <w:r w:rsidR="003B6E2B" w:rsidRPr="003B6E2B">
        <w:rPr>
          <w:rFonts w:eastAsia="Times New Roman"/>
          <w:sz w:val="22"/>
          <w:szCs w:val="22"/>
        </w:rPr>
        <w:t>)</w:t>
      </w:r>
    </w:p>
    <w:p w:rsidR="009C7AE2" w:rsidRDefault="00271649" w:rsidP="00422F9C">
      <w:pPr>
        <w:spacing w:line="265" w:lineRule="auto"/>
        <w:ind w:right="820"/>
        <w:rPr>
          <w:rFonts w:eastAsia="Times New Roman"/>
          <w:sz w:val="24"/>
        </w:rPr>
      </w:pPr>
      <w:r>
        <w:rPr>
          <w:rFonts w:eastAsia="Times New Roman"/>
          <w:sz w:val="24"/>
        </w:rPr>
        <w:t>q</w:t>
      </w:r>
      <w:r w:rsidR="009C7AE2">
        <w:rPr>
          <w:rFonts w:eastAsia="Times New Roman"/>
          <w:sz w:val="24"/>
        </w:rPr>
        <w:t>uanto riportato nella presente circolare riflette la situazione epidemiologica attuale e sarà aggiornato, ove necessario, sulla base dell’evoluzione del quadro epidemico.</w:t>
      </w:r>
    </w:p>
    <w:p w:rsidR="003B6E2B" w:rsidRDefault="003B6E2B" w:rsidP="00422F9C">
      <w:pPr>
        <w:spacing w:line="265" w:lineRule="auto"/>
        <w:ind w:right="820"/>
        <w:rPr>
          <w:rFonts w:eastAsia="Times New Roman"/>
          <w:sz w:val="24"/>
        </w:rPr>
      </w:pPr>
    </w:p>
    <w:p w:rsidR="003B6E2B" w:rsidRDefault="003B6E2B" w:rsidP="00422F9C">
      <w:pPr>
        <w:spacing w:line="265" w:lineRule="auto"/>
        <w:ind w:right="820"/>
        <w:rPr>
          <w:rFonts w:eastAsia="Times New Roman"/>
          <w:sz w:val="24"/>
        </w:rPr>
      </w:pPr>
      <w:r>
        <w:rPr>
          <w:rFonts w:eastAsia="Times New Roman"/>
          <w:sz w:val="24"/>
        </w:rPr>
        <w:t>Cremona, 21 febbraio 2020</w:t>
      </w:r>
    </w:p>
    <w:p w:rsidR="009C7AE2" w:rsidRDefault="009C7AE2" w:rsidP="009C7AE2">
      <w:pPr>
        <w:spacing w:line="200" w:lineRule="exact"/>
        <w:rPr>
          <w:rFonts w:eastAsia="Times New Roman"/>
        </w:rPr>
      </w:pPr>
    </w:p>
    <w:p w:rsidR="003B6E2B" w:rsidRPr="003B6E2B" w:rsidRDefault="003B6E2B" w:rsidP="003B6E2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Verdana" w:eastAsia="Times New Roman" w:hAnsi="Verdana" w:cs="Times New Roman"/>
          <w:color w:val="auto"/>
          <w:sz w:val="24"/>
          <w:szCs w:val="24"/>
          <w:bdr w:val="none" w:sz="0" w:space="0" w:color="auto"/>
        </w:rPr>
      </w:pPr>
      <w:r w:rsidRPr="003B6E2B">
        <w:rPr>
          <w:rFonts w:ascii="Verdana" w:eastAsia="Times New Roman" w:hAnsi="Verdana" w:cs="Times New Roman"/>
          <w:color w:val="auto"/>
          <w:sz w:val="24"/>
          <w:szCs w:val="24"/>
          <w:bdr w:val="none" w:sz="0" w:space="0" w:color="auto"/>
        </w:rPr>
        <w:t>f.to</w:t>
      </w:r>
      <w:r w:rsidRPr="003B6E2B">
        <w:rPr>
          <w:rFonts w:ascii="Verdana" w:eastAsia="Times New Roman" w:hAnsi="Verdana" w:cs="Times New Roman"/>
          <w:color w:val="auto"/>
          <w:sz w:val="24"/>
          <w:szCs w:val="24"/>
          <w:bdr w:val="none" w:sz="0" w:space="0" w:color="auto"/>
        </w:rPr>
        <w:tab/>
        <w:t>Il Dirigente Scolastico</w:t>
      </w:r>
    </w:p>
    <w:p w:rsidR="003B6E2B" w:rsidRPr="003B6E2B" w:rsidRDefault="003B6E2B" w:rsidP="003B6E2B">
      <w:pPr>
        <w:pBdr>
          <w:top w:val="none" w:sz="0" w:space="0" w:color="auto"/>
          <w:left w:val="none" w:sz="0" w:space="0" w:color="auto"/>
          <w:bottom w:val="none" w:sz="0" w:space="0" w:color="auto"/>
          <w:right w:val="none" w:sz="0" w:space="0" w:color="auto"/>
          <w:between w:val="none" w:sz="0" w:space="0" w:color="auto"/>
          <w:bar w:val="none" w:sz="0" w:color="auto"/>
        </w:pBdr>
        <w:ind w:left="5664" w:firstLine="708"/>
        <w:jc w:val="center"/>
        <w:rPr>
          <w:rFonts w:ascii="Verdana" w:eastAsia="Times New Roman" w:hAnsi="Verdana" w:cs="Times New Roman"/>
          <w:color w:val="auto"/>
          <w:sz w:val="24"/>
          <w:szCs w:val="24"/>
          <w:bdr w:val="none" w:sz="0" w:space="0" w:color="auto"/>
        </w:rPr>
      </w:pPr>
      <w:r w:rsidRPr="003B6E2B">
        <w:rPr>
          <w:rFonts w:ascii="Verdana" w:eastAsia="Times New Roman" w:hAnsi="Verdana" w:cs="Times New Roman"/>
          <w:color w:val="auto"/>
          <w:sz w:val="24"/>
          <w:szCs w:val="24"/>
          <w:bdr w:val="none" w:sz="0" w:space="0" w:color="auto"/>
        </w:rPr>
        <w:t xml:space="preserve">    Dott. Alberto Ferrari</w:t>
      </w:r>
    </w:p>
    <w:p w:rsidR="003B6E2B" w:rsidRPr="003B6E2B" w:rsidRDefault="003B6E2B" w:rsidP="003B6E2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Verdana" w:eastAsia="Times New Roman" w:hAnsi="Verdana" w:cs="Times New Roman"/>
          <w:color w:val="auto"/>
          <w:sz w:val="20"/>
          <w:szCs w:val="20"/>
          <w:bdr w:val="none" w:sz="0" w:space="0" w:color="auto"/>
        </w:rPr>
      </w:pPr>
      <w:r w:rsidRPr="003B6E2B">
        <w:rPr>
          <w:rFonts w:ascii="Verdana" w:eastAsia="Times New Roman" w:hAnsi="Verdana" w:cs="Times New Roman"/>
          <w:color w:val="auto"/>
          <w:sz w:val="24"/>
          <w:szCs w:val="24"/>
          <w:bdr w:val="none" w:sz="0" w:space="0" w:color="auto"/>
        </w:rPr>
        <w:tab/>
      </w:r>
      <w:r w:rsidRPr="003B6E2B">
        <w:rPr>
          <w:rFonts w:ascii="Verdana" w:eastAsia="Times New Roman" w:hAnsi="Verdana" w:cs="Times New Roman"/>
          <w:color w:val="auto"/>
          <w:sz w:val="24"/>
          <w:szCs w:val="24"/>
          <w:bdr w:val="none" w:sz="0" w:space="0" w:color="auto"/>
        </w:rPr>
        <w:tab/>
      </w:r>
      <w:r w:rsidRPr="003B6E2B">
        <w:rPr>
          <w:rFonts w:ascii="Verdana" w:eastAsia="Times New Roman" w:hAnsi="Verdana" w:cs="Times New Roman"/>
          <w:color w:val="auto"/>
          <w:sz w:val="24"/>
          <w:szCs w:val="24"/>
          <w:bdr w:val="none" w:sz="0" w:space="0" w:color="auto"/>
        </w:rPr>
        <w:tab/>
      </w:r>
      <w:r w:rsidRPr="003B6E2B">
        <w:rPr>
          <w:rFonts w:ascii="Verdana" w:eastAsia="Times New Roman" w:hAnsi="Verdana" w:cs="Times New Roman"/>
          <w:color w:val="auto"/>
          <w:sz w:val="24"/>
          <w:szCs w:val="24"/>
          <w:bdr w:val="none" w:sz="0" w:space="0" w:color="auto"/>
        </w:rPr>
        <w:tab/>
      </w:r>
      <w:r w:rsidRPr="003B6E2B">
        <w:rPr>
          <w:rFonts w:ascii="Verdana" w:eastAsia="Times New Roman" w:hAnsi="Verdana" w:cs="Times New Roman"/>
          <w:color w:val="auto"/>
          <w:sz w:val="24"/>
          <w:szCs w:val="24"/>
          <w:bdr w:val="none" w:sz="0" w:space="0" w:color="auto"/>
        </w:rPr>
        <w:tab/>
      </w:r>
      <w:r w:rsidRPr="003B6E2B">
        <w:rPr>
          <w:rFonts w:ascii="Verdana" w:eastAsia="Times New Roman" w:hAnsi="Verdana" w:cs="Times New Roman"/>
          <w:color w:val="auto"/>
          <w:sz w:val="20"/>
          <w:szCs w:val="20"/>
          <w:bdr w:val="none" w:sz="0" w:space="0" w:color="auto"/>
        </w:rPr>
        <w:t>Firma autografa sostituita da indicazione a mezzo stampa,</w:t>
      </w:r>
    </w:p>
    <w:p w:rsidR="003B6E2B" w:rsidRPr="003B6E2B" w:rsidRDefault="003B6E2B" w:rsidP="003B6E2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Verdana" w:eastAsia="Times New Roman" w:hAnsi="Verdana" w:cs="Times New Roman"/>
          <w:color w:val="auto"/>
          <w:sz w:val="20"/>
          <w:szCs w:val="20"/>
          <w:bdr w:val="none" w:sz="0" w:space="0" w:color="auto"/>
        </w:rPr>
      </w:pPr>
      <w:r w:rsidRPr="003B6E2B">
        <w:rPr>
          <w:rFonts w:ascii="Verdana" w:eastAsia="Times New Roman" w:hAnsi="Verdana" w:cs="Times New Roman"/>
          <w:color w:val="auto"/>
          <w:sz w:val="20"/>
          <w:szCs w:val="20"/>
          <w:bdr w:val="none" w:sz="0" w:space="0" w:color="auto"/>
        </w:rPr>
        <w:tab/>
      </w:r>
      <w:r w:rsidRPr="003B6E2B">
        <w:rPr>
          <w:rFonts w:ascii="Verdana" w:eastAsia="Times New Roman" w:hAnsi="Verdana" w:cs="Times New Roman"/>
          <w:color w:val="auto"/>
          <w:sz w:val="20"/>
          <w:szCs w:val="20"/>
          <w:bdr w:val="none" w:sz="0" w:space="0" w:color="auto"/>
        </w:rPr>
        <w:tab/>
      </w:r>
      <w:r w:rsidRPr="003B6E2B">
        <w:rPr>
          <w:rFonts w:ascii="Verdana" w:eastAsia="Times New Roman" w:hAnsi="Verdana" w:cs="Times New Roman"/>
          <w:color w:val="auto"/>
          <w:sz w:val="20"/>
          <w:szCs w:val="20"/>
          <w:bdr w:val="none" w:sz="0" w:space="0" w:color="auto"/>
        </w:rPr>
        <w:tab/>
      </w:r>
      <w:r w:rsidRPr="003B6E2B">
        <w:rPr>
          <w:rFonts w:ascii="Verdana" w:eastAsia="Times New Roman" w:hAnsi="Verdana" w:cs="Times New Roman"/>
          <w:color w:val="auto"/>
          <w:sz w:val="20"/>
          <w:szCs w:val="20"/>
          <w:bdr w:val="none" w:sz="0" w:space="0" w:color="auto"/>
        </w:rPr>
        <w:tab/>
      </w:r>
      <w:r w:rsidRPr="003B6E2B">
        <w:rPr>
          <w:rFonts w:ascii="Verdana" w:eastAsia="Times New Roman" w:hAnsi="Verdana" w:cs="Times New Roman"/>
          <w:color w:val="auto"/>
          <w:sz w:val="20"/>
          <w:szCs w:val="20"/>
          <w:bdr w:val="none" w:sz="0" w:space="0" w:color="auto"/>
        </w:rPr>
        <w:tab/>
        <w:t xml:space="preserve">       ai sensi dell'art.</w:t>
      </w:r>
      <w:proofErr w:type="gramStart"/>
      <w:r w:rsidRPr="003B6E2B">
        <w:rPr>
          <w:rFonts w:ascii="Verdana" w:eastAsia="Times New Roman" w:hAnsi="Verdana" w:cs="Times New Roman"/>
          <w:color w:val="auto"/>
          <w:sz w:val="20"/>
          <w:szCs w:val="20"/>
          <w:bdr w:val="none" w:sz="0" w:space="0" w:color="auto"/>
        </w:rPr>
        <w:t>3,c.</w:t>
      </w:r>
      <w:proofErr w:type="gramEnd"/>
      <w:r w:rsidRPr="003B6E2B">
        <w:rPr>
          <w:rFonts w:ascii="Verdana" w:eastAsia="Times New Roman" w:hAnsi="Verdana" w:cs="Times New Roman"/>
          <w:color w:val="auto"/>
          <w:sz w:val="20"/>
          <w:szCs w:val="20"/>
          <w:bdr w:val="none" w:sz="0" w:space="0" w:color="auto"/>
        </w:rPr>
        <w:t xml:space="preserve">2 </w:t>
      </w:r>
      <w:proofErr w:type="spellStart"/>
      <w:r w:rsidRPr="003B6E2B">
        <w:rPr>
          <w:rFonts w:ascii="Verdana" w:eastAsia="Times New Roman" w:hAnsi="Verdana" w:cs="Times New Roman"/>
          <w:color w:val="auto"/>
          <w:sz w:val="20"/>
          <w:szCs w:val="20"/>
          <w:bdr w:val="none" w:sz="0" w:space="0" w:color="auto"/>
        </w:rPr>
        <w:t>D.Lgs.n</w:t>
      </w:r>
      <w:proofErr w:type="spellEnd"/>
      <w:r w:rsidRPr="003B6E2B">
        <w:rPr>
          <w:rFonts w:ascii="Verdana" w:eastAsia="Times New Roman" w:hAnsi="Verdana" w:cs="Times New Roman"/>
          <w:color w:val="auto"/>
          <w:sz w:val="20"/>
          <w:szCs w:val="20"/>
          <w:bdr w:val="none" w:sz="0" w:space="0" w:color="auto"/>
        </w:rPr>
        <w:t xml:space="preserve"> 39/93</w:t>
      </w:r>
    </w:p>
    <w:p w:rsidR="009C7AE2" w:rsidRDefault="009C7AE2" w:rsidP="009C7AE2">
      <w:pPr>
        <w:spacing w:line="256" w:lineRule="exact"/>
        <w:rPr>
          <w:rFonts w:eastAsia="Times New Roman"/>
        </w:rPr>
      </w:pPr>
    </w:p>
    <w:sectPr w:rsidR="009C7AE2">
      <w:headerReference w:type="default" r:id="rId9"/>
      <w:footerReference w:type="default" r:id="rId10"/>
      <w:pgSz w:w="11900" w:h="16840"/>
      <w:pgMar w:top="964" w:right="964" w:bottom="964" w:left="96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6CCD" w:rsidRDefault="00746CCD">
      <w:r>
        <w:separator/>
      </w:r>
    </w:p>
  </w:endnote>
  <w:endnote w:type="continuationSeparator" w:id="0">
    <w:p w:rsidR="00746CCD" w:rsidRDefault="0074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7993" w:rsidRDefault="00F57993">
    <w:pPr>
      <w:pBdr>
        <w:bottom w:val="single" w:sz="12" w:space="0" w:color="000000"/>
      </w:pBdr>
      <w:tabs>
        <w:tab w:val="left" w:pos="7300"/>
      </w:tabs>
      <w:jc w:val="center"/>
      <w:rPr>
        <w:rFonts w:ascii="Arial Narrow" w:eastAsia="Arial Narrow" w:hAnsi="Arial Narrow" w:cs="Arial Narrow"/>
        <w:b/>
        <w:bCs/>
        <w:sz w:val="18"/>
        <w:szCs w:val="18"/>
      </w:rPr>
    </w:pPr>
  </w:p>
  <w:p w:rsidR="00F57993" w:rsidRDefault="00F57993">
    <w:pPr>
      <w:tabs>
        <w:tab w:val="left" w:pos="7300"/>
      </w:tabs>
      <w:jc w:val="center"/>
      <w:rPr>
        <w:rFonts w:ascii="Arial Narrow" w:eastAsia="Arial Narrow" w:hAnsi="Arial Narrow" w:cs="Arial Narrow"/>
        <w:b/>
        <w:bCs/>
        <w:sz w:val="18"/>
        <w:szCs w:val="18"/>
      </w:rPr>
    </w:pPr>
  </w:p>
  <w:p w:rsidR="00F57993" w:rsidRDefault="00746CCD">
    <w:pPr>
      <w:tabs>
        <w:tab w:val="left" w:pos="7300"/>
      </w:tabs>
      <w:jc w:val="center"/>
      <w:rPr>
        <w:rStyle w:val="Nessuno"/>
        <w:rFonts w:ascii="Arial Narrow" w:eastAsia="Arial Narrow" w:hAnsi="Arial Narrow" w:cs="Arial Narrow"/>
        <w:b/>
        <w:bCs/>
        <w:sz w:val="16"/>
        <w:szCs w:val="16"/>
      </w:rPr>
    </w:pPr>
    <w:r>
      <w:rPr>
        <w:rStyle w:val="Nessuno"/>
        <w:rFonts w:ascii="Arial Narrow" w:hAnsi="Arial Narrow"/>
        <w:b/>
        <w:bCs/>
        <w:sz w:val="16"/>
        <w:szCs w:val="16"/>
      </w:rPr>
      <w:t xml:space="preserve">Sez. </w:t>
    </w:r>
    <w:proofErr w:type="spellStart"/>
    <w:r>
      <w:rPr>
        <w:rStyle w:val="Nessuno"/>
        <w:rFonts w:ascii="Arial Narrow" w:hAnsi="Arial Narrow"/>
        <w:b/>
        <w:bCs/>
        <w:sz w:val="16"/>
        <w:szCs w:val="16"/>
      </w:rPr>
      <w:t>Ass</w:t>
    </w:r>
    <w:proofErr w:type="spellEnd"/>
    <w:r>
      <w:rPr>
        <w:rStyle w:val="Nessuno"/>
        <w:rFonts w:ascii="Arial Narrow" w:hAnsi="Arial Narrow"/>
        <w:b/>
        <w:bCs/>
        <w:sz w:val="16"/>
        <w:szCs w:val="16"/>
      </w:rPr>
      <w:t xml:space="preserve">. “GHISLERI-BELTRAMI” - Via Palestro,33/35 – </w:t>
    </w:r>
    <w:proofErr w:type="gramStart"/>
    <w:r>
      <w:rPr>
        <w:rStyle w:val="Nessuno"/>
        <w:rFonts w:ascii="Arial Narrow" w:hAnsi="Arial Narrow"/>
        <w:b/>
        <w:bCs/>
        <w:sz w:val="16"/>
        <w:szCs w:val="16"/>
      </w:rPr>
      <w:t>26100  Cremona</w:t>
    </w:r>
    <w:proofErr w:type="gramEnd"/>
    <w:r>
      <w:rPr>
        <w:rStyle w:val="Nessuno"/>
        <w:rFonts w:ascii="Arial Narrow" w:hAnsi="Arial Narrow"/>
        <w:b/>
        <w:bCs/>
        <w:sz w:val="16"/>
        <w:szCs w:val="16"/>
      </w:rPr>
      <w:t xml:space="preserve">  -</w:t>
    </w:r>
  </w:p>
  <w:p w:rsidR="00F57993" w:rsidRDefault="00746CCD">
    <w:pPr>
      <w:tabs>
        <w:tab w:val="left" w:pos="7300"/>
      </w:tabs>
      <w:jc w:val="center"/>
      <w:rPr>
        <w:rStyle w:val="Nessuno"/>
        <w:rFonts w:ascii="Arial Narrow" w:eastAsia="Arial Narrow" w:hAnsi="Arial Narrow" w:cs="Arial Narrow"/>
        <w:b/>
        <w:bCs/>
        <w:sz w:val="16"/>
        <w:szCs w:val="16"/>
      </w:rPr>
    </w:pPr>
    <w:r>
      <w:rPr>
        <w:rStyle w:val="Nessuno"/>
        <w:rFonts w:ascii="Arial Narrow" w:hAnsi="Arial Narrow"/>
        <w:b/>
        <w:bCs/>
        <w:sz w:val="16"/>
        <w:szCs w:val="16"/>
      </w:rPr>
      <w:t xml:space="preserve">ITG “P. VACCHELLI” - Via Palestro, 35 - 26100- Cremona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6CCD" w:rsidRDefault="00746CCD">
      <w:r>
        <w:separator/>
      </w:r>
    </w:p>
  </w:footnote>
  <w:footnote w:type="continuationSeparator" w:id="0">
    <w:p w:rsidR="00746CCD" w:rsidRDefault="00746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7993" w:rsidRDefault="00746CCD">
    <w:pPr>
      <w:rPr>
        <w:rFonts w:ascii="Verdana" w:hAnsi="Verdana"/>
        <w:sz w:val="22"/>
        <w:szCs w:val="22"/>
      </w:rPr>
    </w:pPr>
    <w:r>
      <w:rPr>
        <w:noProof/>
      </w:rPr>
      <w:drawing>
        <wp:anchor distT="152400" distB="152400" distL="152400" distR="152400" simplePos="0" relativeHeight="251658240" behindDoc="1" locked="0" layoutInCell="1" allowOverlap="1">
          <wp:simplePos x="0" y="0"/>
          <wp:positionH relativeFrom="page">
            <wp:posOffset>2819400</wp:posOffset>
          </wp:positionH>
          <wp:positionV relativeFrom="page">
            <wp:posOffset>433705</wp:posOffset>
          </wp:positionV>
          <wp:extent cx="683895" cy="50038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df"/>
                  <pic:cNvPicPr>
                    <a:picLocks noChangeAspect="1"/>
                  </pic:cNvPicPr>
                </pic:nvPicPr>
                <pic:blipFill>
                  <a:blip r:embed="rId1"/>
                  <a:stretch>
                    <a:fillRect/>
                  </a:stretch>
                </pic:blipFill>
                <pic:spPr>
                  <a:xfrm>
                    <a:off x="0" y="0"/>
                    <a:ext cx="683895" cy="500381"/>
                  </a:xfrm>
                  <a:prstGeom prst="rect">
                    <a:avLst/>
                  </a:prstGeom>
                  <a:ln w="12700" cap="flat">
                    <a:noFill/>
                    <a:miter lim="400000"/>
                  </a:ln>
                  <a:effectLst/>
                </pic:spPr>
              </pic:pic>
            </a:graphicData>
          </a:graphic>
        </wp:anchor>
      </w:drawing>
    </w:r>
  </w:p>
  <w:p w:rsidR="00F57993" w:rsidRDefault="00F57993">
    <w:pPr>
      <w:rPr>
        <w:rFonts w:ascii="Bookman Old Style" w:hAnsi="Bookman Old Style"/>
        <w:sz w:val="22"/>
        <w:szCs w:val="22"/>
      </w:rPr>
    </w:pPr>
  </w:p>
  <w:p w:rsidR="00F57993" w:rsidRDefault="00F57993">
    <w:pPr>
      <w:jc w:val="center"/>
      <w:rPr>
        <w:rFonts w:ascii="Bookman Old Style" w:hAnsi="Bookman Old Style"/>
        <w:sz w:val="22"/>
        <w:szCs w:val="22"/>
      </w:rPr>
    </w:pPr>
  </w:p>
  <w:p w:rsidR="00F57993" w:rsidRDefault="00746CCD">
    <w:pPr>
      <w:pStyle w:val="Titolo2"/>
      <w:rPr>
        <w:rFonts w:ascii="Verdana" w:eastAsia="Verdana" w:hAnsi="Verdana" w:cs="Verdana"/>
      </w:rPr>
    </w:pPr>
    <w:r>
      <w:rPr>
        <w:rFonts w:ascii="Verdana" w:hAnsi="Verdana"/>
      </w:rPr>
      <w:t>Ministero dell’Istruzione, dell’Università e della Ricerca</w:t>
    </w:r>
  </w:p>
  <w:p w:rsidR="00F57993" w:rsidRDefault="00746CCD">
    <w:pPr>
      <w:pStyle w:val="Titolo2"/>
      <w:rPr>
        <w:rFonts w:ascii="Verdana" w:eastAsia="Verdana" w:hAnsi="Verdana" w:cs="Verdana"/>
      </w:rPr>
    </w:pPr>
    <w:r>
      <w:rPr>
        <w:rFonts w:ascii="Verdana" w:hAnsi="Verdana"/>
      </w:rPr>
      <w:t xml:space="preserve">ISTITUTO D’ ISTRUZIONE SUPERIORE </w:t>
    </w:r>
  </w:p>
  <w:p w:rsidR="00F57993" w:rsidRDefault="00746CCD">
    <w:pPr>
      <w:pStyle w:val="Titolo2"/>
      <w:rPr>
        <w:rFonts w:ascii="Verdana" w:eastAsia="Verdana" w:hAnsi="Verdana" w:cs="Verdana"/>
      </w:rPr>
    </w:pPr>
    <w:r>
      <w:rPr>
        <w:rFonts w:ascii="Verdana" w:hAnsi="Verdana"/>
      </w:rPr>
      <w:t>"ARCANGELO GHISLERI"</w:t>
    </w:r>
  </w:p>
  <w:p w:rsidR="00F57993" w:rsidRDefault="00746CCD">
    <w:pPr>
      <w:jc w:val="center"/>
      <w:rPr>
        <w:rFonts w:ascii="Verdana" w:eastAsia="Verdana" w:hAnsi="Verdana" w:cs="Verdana"/>
        <w:sz w:val="18"/>
        <w:szCs w:val="18"/>
      </w:rPr>
    </w:pPr>
    <w:r>
      <w:rPr>
        <w:rFonts w:ascii="Verdana" w:hAnsi="Verdana"/>
        <w:sz w:val="18"/>
        <w:szCs w:val="18"/>
      </w:rPr>
      <w:t>Via Palestro, 35 - 26100- Cremona</w:t>
    </w:r>
  </w:p>
  <w:p w:rsidR="00F57993" w:rsidRDefault="00746CCD">
    <w:pPr>
      <w:jc w:val="center"/>
      <w:rPr>
        <w:rFonts w:ascii="Verdana" w:eastAsia="Verdana" w:hAnsi="Verdana" w:cs="Verdana"/>
        <w:sz w:val="18"/>
        <w:szCs w:val="18"/>
      </w:rPr>
    </w:pPr>
    <w:r>
      <w:rPr>
        <w:rFonts w:ascii="Verdana" w:hAnsi="Verdana"/>
        <w:sz w:val="18"/>
        <w:szCs w:val="18"/>
      </w:rPr>
      <w:t>tel. 0372/20216 - 28788 – fax. 0372/461140 Codice fiscale: 93008510195</w:t>
    </w:r>
  </w:p>
  <w:p w:rsidR="00F57993" w:rsidRDefault="00746CCD">
    <w:pPr>
      <w:jc w:val="center"/>
      <w:rPr>
        <w:rStyle w:val="Nessuno"/>
        <w:rFonts w:ascii="Verdana" w:eastAsia="Verdana" w:hAnsi="Verdana" w:cs="Verdana"/>
        <w:sz w:val="20"/>
        <w:szCs w:val="20"/>
      </w:rPr>
    </w:pPr>
    <w:r>
      <w:rPr>
        <w:rFonts w:ascii="Verdana" w:hAnsi="Verdana"/>
        <w:sz w:val="20"/>
        <w:szCs w:val="20"/>
      </w:rPr>
      <w:t xml:space="preserve">Posta elettronica certificata: </w:t>
    </w:r>
    <w:hyperlink r:id="rId2" w:history="1">
      <w:r>
        <w:rPr>
          <w:rStyle w:val="Hyperlink0"/>
        </w:rPr>
        <w:t>cris00300a@pec.istruzione.it</w:t>
      </w:r>
    </w:hyperlink>
  </w:p>
  <w:p w:rsidR="00F57993" w:rsidRDefault="00746CCD">
    <w:pPr>
      <w:jc w:val="center"/>
    </w:pPr>
    <w:r>
      <w:rPr>
        <w:rStyle w:val="Nessuno"/>
        <w:rFonts w:ascii="Verdana" w:hAnsi="Verdana"/>
        <w:sz w:val="20"/>
        <w:szCs w:val="20"/>
      </w:rPr>
      <w:t xml:space="preserve">Posta elettronica istituzionale: </w:t>
    </w:r>
    <w:hyperlink r:id="rId3" w:history="1">
      <w:r>
        <w:rPr>
          <w:rStyle w:val="Hyperlink0"/>
        </w:rPr>
        <w:t>cris00300a@istruzione.it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93"/>
    <w:rsid w:val="00271649"/>
    <w:rsid w:val="00301C7E"/>
    <w:rsid w:val="003B6E2B"/>
    <w:rsid w:val="0041647E"/>
    <w:rsid w:val="00422F9C"/>
    <w:rsid w:val="00746CCD"/>
    <w:rsid w:val="009A07F6"/>
    <w:rsid w:val="009B0821"/>
    <w:rsid w:val="009C7AE2"/>
    <w:rsid w:val="00F579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EBBF"/>
  <w15:docId w15:val="{D3860B79-76AC-45CD-8D6E-D32A084B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rFonts w:cs="Arial Unicode MS"/>
      <w:color w:val="000000"/>
      <w:sz w:val="28"/>
      <w:szCs w:val="28"/>
      <w:u w:color="000000"/>
    </w:rPr>
  </w:style>
  <w:style w:type="paragraph" w:styleId="Titolo2">
    <w:name w:val="heading 2"/>
    <w:next w:val="Normale"/>
    <w:uiPriority w:val="9"/>
    <w:unhideWhenUsed/>
    <w:qFormat/>
    <w:pPr>
      <w:keepNext/>
      <w:jc w:val="center"/>
      <w:outlineLvl w:val="1"/>
    </w:pPr>
    <w:rPr>
      <w:rFonts w:ascii="Cambria" w:eastAsia="Cambria" w:hAnsi="Cambria" w:cs="Cambria"/>
      <w:b/>
      <w:bCs/>
      <w:i/>
      <w:iCs/>
      <w:color w:val="000000"/>
      <w:sz w:val="28"/>
      <w:szCs w:val="28"/>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essuno">
    <w:name w:val="Nessuno"/>
  </w:style>
  <w:style w:type="character" w:customStyle="1" w:styleId="Hyperlink0">
    <w:name w:val="Hyperlink.0"/>
    <w:basedOn w:val="Nessuno"/>
    <w:rPr>
      <w:rFonts w:ascii="Verdana" w:eastAsia="Verdana" w:hAnsi="Verdana" w:cs="Verdana"/>
      <w:color w:val="0000FF"/>
      <w:sz w:val="20"/>
      <w:szCs w:val="20"/>
      <w:u w:val="single" w:color="0000FF"/>
    </w:rPr>
  </w:style>
  <w:style w:type="paragraph" w:customStyle="1" w:styleId="Normale1">
    <w:name w:val="Normale1"/>
    <w:pPr>
      <w:jc w:val="both"/>
    </w:pPr>
    <w:rPr>
      <w:rFonts w:eastAsia="Times New Roman"/>
      <w:color w:val="000000"/>
      <w:sz w:val="28"/>
      <w:szCs w:val="28"/>
      <w:u w:color="000000"/>
    </w:rPr>
  </w:style>
  <w:style w:type="paragraph" w:customStyle="1" w:styleId="ModulovuotoA">
    <w:name w:val="Modulo vuoto A"/>
    <w:pPr>
      <w:jc w:val="both"/>
    </w:pPr>
    <w:rPr>
      <w:rFonts w:eastAsia="Times New Roman"/>
      <w:color w:val="000000"/>
      <w:u w:color="000000"/>
    </w:rPr>
  </w:style>
  <w:style w:type="paragraph" w:styleId="Intestazione">
    <w:name w:val="header"/>
    <w:basedOn w:val="Normale"/>
    <w:link w:val="IntestazioneCarattere"/>
    <w:uiPriority w:val="99"/>
    <w:unhideWhenUsed/>
    <w:rsid w:val="003B6E2B"/>
    <w:pPr>
      <w:tabs>
        <w:tab w:val="center" w:pos="4819"/>
        <w:tab w:val="right" w:pos="9638"/>
      </w:tabs>
    </w:pPr>
  </w:style>
  <w:style w:type="character" w:customStyle="1" w:styleId="IntestazioneCarattere">
    <w:name w:val="Intestazione Carattere"/>
    <w:basedOn w:val="Carpredefinitoparagrafo"/>
    <w:link w:val="Intestazione"/>
    <w:uiPriority w:val="99"/>
    <w:rsid w:val="003B6E2B"/>
    <w:rPr>
      <w:rFonts w:cs="Arial Unicode MS"/>
      <w:color w:val="000000"/>
      <w:sz w:val="28"/>
      <w:szCs w:val="28"/>
      <w:u w:color="000000"/>
    </w:rPr>
  </w:style>
  <w:style w:type="paragraph" w:styleId="Pidipagina">
    <w:name w:val="footer"/>
    <w:basedOn w:val="Normale"/>
    <w:link w:val="PidipaginaCarattere"/>
    <w:uiPriority w:val="99"/>
    <w:unhideWhenUsed/>
    <w:rsid w:val="003B6E2B"/>
    <w:pPr>
      <w:tabs>
        <w:tab w:val="center" w:pos="4819"/>
        <w:tab w:val="right" w:pos="9638"/>
      </w:tabs>
    </w:pPr>
  </w:style>
  <w:style w:type="character" w:customStyle="1" w:styleId="PidipaginaCarattere">
    <w:name w:val="Piè di pagina Carattere"/>
    <w:basedOn w:val="Carpredefinitoparagrafo"/>
    <w:link w:val="Pidipagina"/>
    <w:uiPriority w:val="99"/>
    <w:rsid w:val="003B6E2B"/>
    <w:rPr>
      <w:rFonts w:cs="Arial Unicode MS"/>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ho.maps.arcgis.com/apps/opsdashboard/index.html" TargetMode="External"/><Relationship Id="rId3" Type="http://schemas.openxmlformats.org/officeDocument/2006/relationships/settings" Target="settings.xml"/><Relationship Id="rId7" Type="http://schemas.openxmlformats.org/officeDocument/2006/relationships/hyperlink" Target="https://www.who.int/emergencies/diseases/novel-coronavirus-2019/situation-repor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ris00300a@istruzione.it" TargetMode="External"/><Relationship Id="rId2" Type="http://schemas.openxmlformats.org/officeDocument/2006/relationships/hyperlink" Target="mailto:cris00300a@pec.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376</Words>
  <Characters>2148</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Preside</dc:creator>
  <cp:lastModifiedBy>Laura</cp:lastModifiedBy>
  <cp:revision>4</cp:revision>
  <dcterms:created xsi:type="dcterms:W3CDTF">2020-02-21T12:30:00Z</dcterms:created>
  <dcterms:modified xsi:type="dcterms:W3CDTF">2020-02-21T13:22:00Z</dcterms:modified>
</cp:coreProperties>
</file>